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5664" w:firstLine="708"/>
        <w:jc w:val="right"/>
        <w:rPr/>
      </w:pPr>
      <w:r>
        <w:rPr>
          <w:sz w:val="28"/>
          <w:szCs w:val="28"/>
          <w:lang w:val="kk-KZ"/>
        </w:rPr>
        <w:t>УТВЕРЖДЕНО</w:t>
      </w:r>
    </w:p>
    <w:p>
      <w:pPr>
        <w:pStyle w:val="Normal"/>
        <w:jc w:val="right"/>
        <w:rPr/>
      </w:pPr>
      <w:r>
        <w:rPr>
          <w:sz w:val="28"/>
          <w:szCs w:val="28"/>
          <w:lang w:val="kk-KZ"/>
        </w:rPr>
        <w:t xml:space="preserve">                                                                                              </w:t>
      </w:r>
      <w:r>
        <w:rPr>
          <w:sz w:val="28"/>
          <w:szCs w:val="28"/>
          <w:lang w:val="kk-KZ"/>
        </w:rPr>
        <w:t>на заседании кафедры «ИКи</w:t>
      </w:r>
      <w:r>
        <w:rPr>
          <w:sz w:val="28"/>
          <w:szCs w:val="28"/>
        </w:rPr>
        <w:t>АНК</w:t>
      </w:r>
      <w:r>
        <w:rPr>
          <w:sz w:val="28"/>
          <w:szCs w:val="28"/>
          <w:lang w:val="kk-KZ"/>
        </w:rPr>
        <w:t>»</w:t>
      </w:r>
    </w:p>
    <w:p>
      <w:pPr>
        <w:pStyle w:val="Normal"/>
        <w:ind w:left="4956" w:firstLine="708"/>
        <w:jc w:val="right"/>
        <w:rPr/>
      </w:pPr>
      <w:r>
        <w:rPr>
          <w:sz w:val="28"/>
          <w:szCs w:val="28"/>
          <w:lang w:val="kk-KZ"/>
        </w:rPr>
        <w:t xml:space="preserve">Протокол №_____________    </w:t>
      </w:r>
    </w:p>
    <w:p>
      <w:pPr>
        <w:pStyle w:val="Normal"/>
        <w:ind w:left="5664" w:hanging="0"/>
        <w:jc w:val="right"/>
        <w:rPr/>
      </w:pPr>
      <w:r>
        <w:rPr>
          <w:sz w:val="28"/>
          <w:szCs w:val="28"/>
          <w:lang w:val="kk-KZ"/>
        </w:rPr>
        <w:t>Зав.кафедрой ___________</w:t>
      </w:r>
      <w:r>
        <w:rPr>
          <w:sz w:val="28"/>
          <w:szCs w:val="28"/>
        </w:rPr>
        <w:t>Р.К.Айдарбаева</w:t>
      </w:r>
    </w:p>
    <w:p>
      <w:pPr>
        <w:pStyle w:val="Normal"/>
        <w:ind w:left="5664" w:hanging="0"/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</w:r>
    </w:p>
    <w:p>
      <w:pPr>
        <w:pStyle w:val="Normal"/>
        <w:ind w:left="5664" w:hanging="0"/>
        <w:jc w:val="right"/>
        <w:rPr/>
      </w:pPr>
      <w:r>
        <w:rPr>
          <w:sz w:val="28"/>
          <w:szCs w:val="28"/>
          <w:lang w:val="kk-KZ"/>
        </w:rPr>
        <w:t xml:space="preserve">                                                                                            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ВОПРОСЫ  К ГОСУДАРСТВЕННОМУ ЭКЗАМЕНУ ПО КУРСУ «СОВРЕМЕННАЯ ИСТОРИЯ КАЗАХСТАНА»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numPr>
          <w:ilvl w:val="0"/>
          <w:numId w:val="1"/>
        </w:numPr>
        <w:rPr/>
      </w:pPr>
      <w:r>
        <w:rPr>
          <w:szCs w:val="28"/>
        </w:rPr>
        <w:t>Предмет, методы и принципы исторической науки. Значение изучения современной истории Казахстана.</w:t>
      </w:r>
    </w:p>
    <w:p>
      <w:pPr>
        <w:pStyle w:val="Style20"/>
        <w:numPr>
          <w:ilvl w:val="0"/>
          <w:numId w:val="1"/>
        </w:numPr>
        <w:rPr/>
      </w:pPr>
      <w:r>
        <w:rPr>
          <w:szCs w:val="28"/>
          <w:lang w:val="kk-KZ"/>
        </w:rPr>
        <w:t>Истоки, преемственность и эволюция государственности</w:t>
      </w:r>
      <w:r>
        <w:rPr>
          <w:szCs w:val="28"/>
        </w:rPr>
        <w:t xml:space="preserve"> на территории Казахстана (с древности до середины XV в.).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  <w:lang w:val="kk-KZ"/>
        </w:rPr>
        <w:t>Начало казахской государственности.</w:t>
      </w:r>
      <w:r>
        <w:rPr>
          <w:bCs/>
          <w:szCs w:val="28"/>
        </w:rPr>
        <w:t xml:space="preserve"> Образование Казахского ханства (середина XV в.).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</w:rPr>
        <w:t>Этнические процессы на территории Казахстана и этапы сложения казахской народности.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</w:rPr>
        <w:t>Политико-правовые взгляды казахских жырау (Асан Кайгы, Бухар жирау и др.)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</w:rPr>
        <w:t>Эволюция политико-правового статуса Казахстана в составе Российской империи.</w:t>
      </w:r>
    </w:p>
    <w:p>
      <w:pPr>
        <w:pStyle w:val="Style20"/>
        <w:numPr>
          <w:ilvl w:val="0"/>
          <w:numId w:val="1"/>
        </w:numPr>
        <w:rPr/>
      </w:pPr>
      <w:r>
        <w:rPr>
          <w:szCs w:val="28"/>
        </w:rPr>
        <w:t>Аграрно-переселенческая политика царизма в Казахстане в начале XX  века и ее последствия.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Социально-экономическое развитие Казахстана в начале XX  века.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Духовно-идеологические процессы и культура Казахстана в начале ХХ века.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Первая российская революция 1905-1907 гг. и ее влияние на Казахстан. Деятельность казахской либеральной интеллигенции (А.Букейханов, А.Байтурсынов и др.).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Казахстан в годы первой мировой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Национально-освободительное движение 1916 г.: причины, движущие силы, ход, итоги и его оценки.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Февральская буржуазно-демократическая революция 1917 г. в России и ее влияние на 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Политические партии и движения Казахстана после Февральской революции.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Идеология тюркизма. Политическая платформа М. Шокая и деятельность партии туркестанских федералистов.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Образование партии «Алаш», ее программа.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Октябрьская революция 1917 г. и установление Советской власти в Казахстане. Первые преобразования Советской власти.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Гражданская война на территории Казахстана (1918-1920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Политика «военного коммунизма»: сущность, методы и формы ее осуществления.</w:t>
      </w:r>
      <w:r>
        <w:rPr/>
        <w:t>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Туркестанская (Кокандская) автономия и ее разгром. Образование Туркестанской АССР.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Провозглашение Алашской автономии. Деятельность Алаш-Орды в годы гражданской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Начало казахской советской государственности. Образование Киргизской (Казахской) АССР.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Национально-территориальное размежевание Средней Азии и Казахстана. 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>Развитие советской казахской государственности в 30-е гг. Конституция 1937 г.</w:t>
      </w: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>Преобразование Казахской АССР в Казахскую ССР.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Новая экономическая политика в Казахстане: цели, мероприятия, результаты и причины свертывания.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Земельно-водная реформа в Казахстане 1921-1922 гг.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Индустриализация в Казахстане, ее особенности и результаты.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Коллективизация сельского хозяйства в Казахстане, ее особенности и последствия.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Общественно-политическая жизнь Казахстана в 20-е гг. ХХ в. Политика «Малого Октября» Ф.И.Голощекина.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Модель социально-экономического развития Казахстана  С.Садуакасова и Т.Рыскулова во второй половине 20-х гг.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Общественно-политическая жизнь в 30-е гг. ХХ в. Политические репрессии в Казахстане. Депортация народов в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Борьба с неграмотностью, образование и наука Казахстана в 20-30-е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Литература и искусство Казахстана в 20-30-е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Вторая мировая война: причины, характер и итоги. Место и значение Великой Отечественной войны как составной части II мировой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Начало и характер Великой Отечественной войны. Казахстан в планах фашизма. Героизм казахстанцев на фронтах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Перестройка экономики республики на военный лад. Казахстан – арсенал фронта. Трудовые подвиги казахстанцев в годы Великой Отечественной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Образование, наука, культура Казахстана в годы Великой Отечественной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Социально-экономическое развитие Казахстана в послевоенные годы (1946 – 1953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Казахстана в послевоенные годы (1946 – 1953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Казахстана в годы хрущевской «оттепели»(1953-1964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Социально-экономическое развитие Казахстана в 1953-1964 гг. Освоение целинных и залежных земель: причины, ход, значение и последствия.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 образования, науки, литературы и искусства Казахстана в 1946-1970 гг.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Экономические реформы 1965 г.: причины, содержание, результаты.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Социально-экономическое развитие Казахстана в 70-е – первой половине 80-х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и идеологические процессы в Казахстане во второй половине 60-х – первой половине 80-х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Д.А.Кунаев – государственный и политический деятель.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Культура Казахстана в 70-е – 80-е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Казахстан в период «перестройки» (1985-1991 гг.). Декабрьские события 1986 г. в Алма-Ате и их политическая оценка.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«Декларация о государственном суверенитете Казахской ССР». Распад СССР и образование СНГ.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Провозглашение независимости Республики Казахстан. Государственные символы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Конституция Республики Казахстан 1993 г. Принятие новой Конституции 1995 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Астана – новая столица РК.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Республики Казахстан на современном этапе. Партии, объединения.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Молодежная политика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Переход Казахстана к рыночной экономике: цели, методы, результаты. Социально-экономическое положение Казахстана в 90-е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Современное экономическое положение Казахстана (начало XXI в.).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Социальные реформы и социальное развитие Республики Казахстан на современном этапе.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>
        <w:rPr>
          <w:sz w:val="28"/>
          <w:szCs w:val="28"/>
          <w:lang w:val="kk-KZ"/>
        </w:rPr>
        <w:t xml:space="preserve">емографические процессы в </w:t>
      </w:r>
      <w:r>
        <w:rPr>
          <w:sz w:val="28"/>
          <w:szCs w:val="28"/>
        </w:rPr>
        <w:t xml:space="preserve">Республике </w:t>
      </w:r>
      <w:r>
        <w:rPr>
          <w:sz w:val="28"/>
          <w:szCs w:val="28"/>
          <w:lang w:val="kk-KZ"/>
        </w:rPr>
        <w:t>Казахстан, изменения в этнической</w:t>
      </w:r>
      <w:r>
        <w:rPr>
          <w:sz w:val="28"/>
          <w:szCs w:val="28"/>
        </w:rPr>
        <w:t xml:space="preserve"> и социальной </w:t>
      </w:r>
      <w:r>
        <w:rPr>
          <w:sz w:val="28"/>
          <w:szCs w:val="28"/>
          <w:lang w:val="kk-KZ"/>
        </w:rPr>
        <w:t>структуре населения.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Межнациональные отношения в Республике Казахстан. Ассамблея народа Казахстана, ее деятельность и значение. 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Международное положение и внешняя политика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Интеграционные процессы на постсоветском пространстве в рамках СНГ.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Борьба Республики Казахстан за ядерную безопасность.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Н.А.Назарбаев – первый президент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Послание Президента РК народу Казахстана «Казахстан-2050. Новый политический курс состоявшегося государства».</w:t>
      </w:r>
    </w:p>
    <w:p>
      <w:pPr>
        <w:pStyle w:val="Normal"/>
        <w:numPr>
          <w:ilvl w:val="0"/>
          <w:numId w:val="1"/>
        </w:numPr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Культура современного Казахстана (1991 г. – наши дни)</w:t>
      </w:r>
    </w:p>
    <w:p>
      <w:pPr>
        <w:pStyle w:val="Normal"/>
        <w:numPr>
          <w:ilvl w:val="0"/>
          <w:numId w:val="1"/>
        </w:numPr>
        <w:rPr/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  <w:shd w:fill="FFFFFF" w:val="clear"/>
        </w:rPr>
        <w:t xml:space="preserve">Национальная идея </w:t>
      </w:r>
      <w:r>
        <w:rPr>
          <w:bCs/>
          <w:spacing w:val="-6"/>
          <w:sz w:val="28"/>
          <w:szCs w:val="28"/>
          <w:lang w:val="kk-KZ" w:eastAsia="ru-RU"/>
        </w:rPr>
        <w:t>«Мәңгілік  Ел».</w:t>
      </w:r>
    </w:p>
    <w:p>
      <w:pPr>
        <w:pStyle w:val="Normal"/>
        <w:widowControl w:val="false"/>
        <w:numPr>
          <w:ilvl w:val="0"/>
          <w:numId w:val="1"/>
        </w:numPr>
        <w:rPr/>
      </w:pPr>
      <w:r>
        <w:rPr>
          <w:bCs/>
          <w:spacing w:val="-6"/>
          <w:sz w:val="24"/>
          <w:szCs w:val="24"/>
          <w:lang w:val="kk-KZ" w:eastAsia="ru-RU"/>
        </w:rPr>
        <w:t xml:space="preserve"> </w:t>
      </w:r>
      <w:r>
        <w:rPr>
          <w:bCs/>
          <w:spacing w:val="-6"/>
          <w:sz w:val="28"/>
          <w:szCs w:val="28"/>
          <w:lang w:val="kk-KZ" w:eastAsia="ru-RU"/>
        </w:rPr>
        <w:t>Программа развития Казахстана в XXI в.</w:t>
      </w:r>
      <w:r>
        <w:rPr>
          <w:bCs/>
          <w:spacing w:val="-6"/>
          <w:sz w:val="28"/>
          <w:szCs w:val="28"/>
          <w:u w:val="none"/>
          <w:lang w:val="kk-KZ" w:eastAsia="ru-RU"/>
        </w:rPr>
        <w:t xml:space="preserve"> «Болашаққа бағдар: рухани жаңғыру»: конкурентоспособность нации. </w:t>
      </w:r>
    </w:p>
    <w:p>
      <w:pPr>
        <w:pStyle w:val="Normal"/>
        <w:widowControl w:val="false"/>
        <w:numPr>
          <w:ilvl w:val="0"/>
          <w:numId w:val="1"/>
        </w:numPr>
        <w:jc w:val="both"/>
        <w:rPr>
          <w:sz w:val="28"/>
          <w:szCs w:val="28"/>
          <w:u w:val="none"/>
        </w:rPr>
      </w:pPr>
      <w:r>
        <w:rPr>
          <w:bCs/>
          <w:spacing w:val="-6"/>
          <w:sz w:val="28"/>
          <w:szCs w:val="28"/>
          <w:u w:val="none"/>
          <w:lang w:val="kk-KZ" w:eastAsia="ru-RU"/>
        </w:rPr>
        <w:t>Программа развития Казахстана в XXI в. «Болашаққа бағдар: рухани жаңғыру»: сохранение национальной идентичности.</w:t>
      </w:r>
    </w:p>
    <w:p>
      <w:pPr>
        <w:pStyle w:val="Normal"/>
        <w:widowControl w:val="false"/>
        <w:numPr>
          <w:ilvl w:val="0"/>
          <w:numId w:val="1"/>
        </w:numPr>
        <w:jc w:val="both"/>
        <w:rPr>
          <w:sz w:val="28"/>
          <w:szCs w:val="28"/>
          <w:u w:val="none"/>
        </w:rPr>
      </w:pPr>
      <w:r>
        <w:rPr>
          <w:bCs/>
          <w:spacing w:val="-6"/>
          <w:sz w:val="28"/>
          <w:szCs w:val="28"/>
          <w:u w:val="none"/>
          <w:lang w:val="kk-KZ" w:eastAsia="ru-RU"/>
        </w:rPr>
        <w:t>Программа развития Казахстана в XXI в. «Болашаққа бағдар: рухани жаңғыру»: эволюционное развитие Казахстагна</w:t>
      </w:r>
      <w:r>
        <w:rPr>
          <w:bCs/>
          <w:spacing w:val="-6"/>
          <w:sz w:val="28"/>
          <w:szCs w:val="28"/>
          <w:u w:val="none"/>
          <w:lang w:val="kk-KZ" w:eastAsia="ru-RU"/>
        </w:rPr>
        <w:t>.</w:t>
      </w:r>
      <w:r>
        <w:rPr>
          <w:bCs/>
          <w:spacing w:val="-6"/>
          <w:sz w:val="28"/>
          <w:szCs w:val="28"/>
          <w:u w:val="none"/>
          <w:lang w:val="kk-KZ" w:eastAsia="ru-RU"/>
        </w:rPr>
        <w:t xml:space="preserve"> </w:t>
      </w:r>
    </w:p>
    <w:p>
      <w:pPr>
        <w:pStyle w:val="Normal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</w:r>
    </w:p>
    <w:sectPr>
      <w:type w:val="nextPage"/>
      <w:pgSz w:w="11906" w:h="16838"/>
      <w:pgMar w:left="540" w:right="1134" w:header="0" w:top="360" w:footer="0" w:bottom="5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27" w:hanging="360"/>
      </w:pPr>
      <w:rPr>
        <w:sz w:val="28"/>
        <w:spacing w:val="-6"/>
        <w:szCs w:val="28"/>
        <w:bCs/>
        <w:lang w:val="kk-KZ" w:eastAsia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084f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ru-RU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link w:val="a3"/>
    <w:qFormat/>
    <w:rsid w:val="0012084f"/>
    <w:rPr>
      <w:rFonts w:ascii="Times New Roman" w:hAnsi="Times New Roman" w:eastAsia="Times New Roman" w:cs="Times New Roman"/>
      <w:sz w:val="28"/>
      <w:szCs w:val="24"/>
      <w:lang w:eastAsia="zh-CN"/>
    </w:rPr>
  </w:style>
  <w:style w:type="character" w:styleId="ListLabel1">
    <w:name w:val="ListLabel 1"/>
    <w:qFormat/>
    <w:rPr>
      <w:bCs/>
      <w:spacing w:val="-6"/>
      <w:sz w:val="28"/>
      <w:szCs w:val="28"/>
      <w:lang w:val="kk-KZ" w:eastAsia="ru-RU"/>
    </w:rPr>
  </w:style>
  <w:style w:type="character" w:styleId="ListLabel2">
    <w:name w:val="ListLabel 2"/>
    <w:qFormat/>
    <w:rPr>
      <w:bCs/>
      <w:spacing w:val="-6"/>
      <w:sz w:val="28"/>
      <w:szCs w:val="28"/>
      <w:lang w:val="kk-KZ" w:eastAsia="ru-RU"/>
    </w:rPr>
  </w:style>
  <w:style w:type="character" w:styleId="WW8Num7z0">
    <w:name w:val="WW8Num7z0"/>
    <w:qFormat/>
    <w:rPr/>
  </w:style>
  <w:style w:type="character" w:styleId="WW8Num3z0">
    <w:name w:val="WW8Num3z0"/>
    <w:qFormat/>
    <w:rPr/>
  </w:style>
  <w:style w:type="character" w:styleId="WW8Num10z0">
    <w:name w:val="WW8Num10z0"/>
    <w:qFormat/>
    <w:rPr>
      <w:sz w:val="22"/>
      <w:szCs w:val="22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Free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FreeSans"/>
    </w:rPr>
  </w:style>
  <w:style w:type="paragraph" w:styleId="Style20">
    <w:name w:val="Body Text Indent"/>
    <w:basedOn w:val="Normal"/>
    <w:link w:val="a4"/>
    <w:rsid w:val="0012084f"/>
    <w:pPr>
      <w:ind w:firstLine="360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numbering" w:styleId="WW8Num7">
    <w:name w:val="WW8Num7"/>
    <w:qFormat/>
  </w:style>
  <w:style w:type="numbering" w:styleId="WW8Num3">
    <w:name w:val="WW8Num3"/>
    <w:qFormat/>
  </w:style>
  <w:style w:type="numbering" w:styleId="WW8Num10">
    <w:name w:val="WW8Num10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LibreOffice/5.1.6.2$Linux_X86_64 LibreOffice_project/10m0$Build-2</Application>
  <Pages>3</Pages>
  <Words>787</Words>
  <Characters>5545</Characters>
  <CharactersWithSpaces>6446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2016-09-26T07:29:00Z</dcterms:created>
  <dc:creator>Раушан Айдарбаева</dc:creator>
  <dc:description/>
  <dc:language>ru-RU</dc:language>
  <cp:lastModifiedBy/>
  <dcterms:modified xsi:type="dcterms:W3CDTF">2017-12-09T20:06:52Z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